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124FC" w14:textId="081BA1DB" w:rsidR="0033354E" w:rsidRDefault="0033354E"/>
    <w:tbl>
      <w:tblPr>
        <w:tblStyle w:val="TableGrid"/>
        <w:tblW w:w="9016" w:type="dxa"/>
        <w:tblInd w:w="6" w:type="dxa"/>
        <w:tblCellMar>
          <w:top w:w="64" w:type="dxa"/>
          <w:left w:w="107" w:type="dxa"/>
          <w:right w:w="161" w:type="dxa"/>
        </w:tblCellMar>
        <w:tblLook w:val="04A0" w:firstRow="1" w:lastRow="0" w:firstColumn="1" w:lastColumn="0" w:noHBand="0" w:noVBand="1"/>
      </w:tblPr>
      <w:tblGrid>
        <w:gridCol w:w="4507"/>
        <w:gridCol w:w="4509"/>
      </w:tblGrid>
      <w:tr w:rsidR="0033354E" w14:paraId="14A34E25" w14:textId="77777777" w:rsidTr="00BA0100">
        <w:trPr>
          <w:trHeight w:val="1185"/>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FD966"/>
          </w:tcPr>
          <w:p w14:paraId="209ADCBB" w14:textId="24B67D2A" w:rsidR="0033354E" w:rsidRPr="0033354E" w:rsidRDefault="0033354E" w:rsidP="0033354E">
            <w:pPr>
              <w:spacing w:after="0" w:line="259" w:lineRule="auto"/>
              <w:ind w:right="0"/>
              <w:rPr>
                <w:b/>
              </w:rPr>
            </w:pPr>
          </w:p>
          <w:p w14:paraId="09B8E12E" w14:textId="5E1AFAFE" w:rsidR="0033354E" w:rsidRPr="0033354E" w:rsidRDefault="0033354E" w:rsidP="00C80E18">
            <w:pPr>
              <w:spacing w:after="0" w:line="259" w:lineRule="auto"/>
              <w:ind w:left="1" w:right="0" w:firstLine="0"/>
              <w:rPr>
                <w:sz w:val="32"/>
                <w:szCs w:val="32"/>
              </w:rPr>
            </w:pPr>
            <w:r w:rsidRPr="0033354E">
              <w:rPr>
                <w:b/>
                <w:sz w:val="32"/>
                <w:szCs w:val="32"/>
              </w:rPr>
              <w:t>Understanding the Teenage Brain</w:t>
            </w:r>
            <w:r>
              <w:rPr>
                <w:b/>
                <w:sz w:val="32"/>
                <w:szCs w:val="32"/>
              </w:rPr>
              <w:t xml:space="preserve"> - Behaviours</w:t>
            </w:r>
          </w:p>
        </w:tc>
      </w:tr>
      <w:tr w:rsidR="00C04EA9" w14:paraId="378F99E8" w14:textId="77777777" w:rsidTr="00C80E18">
        <w:trPr>
          <w:trHeight w:val="1185"/>
        </w:trPr>
        <w:tc>
          <w:tcPr>
            <w:tcW w:w="4507" w:type="dxa"/>
            <w:tcBorders>
              <w:top w:val="single" w:sz="4" w:space="0" w:color="000000"/>
              <w:left w:val="single" w:sz="4" w:space="0" w:color="000000"/>
              <w:bottom w:val="single" w:sz="4" w:space="0" w:color="000000"/>
              <w:right w:val="single" w:sz="4" w:space="0" w:color="000000"/>
            </w:tcBorders>
            <w:shd w:val="clear" w:color="auto" w:fill="FFD966"/>
          </w:tcPr>
          <w:p w14:paraId="422F605B" w14:textId="77777777" w:rsidR="00C04EA9" w:rsidRPr="00C04EA9" w:rsidRDefault="00C04EA9" w:rsidP="00C80E18">
            <w:pPr>
              <w:spacing w:after="0" w:line="259" w:lineRule="auto"/>
              <w:ind w:left="0" w:right="0" w:firstLine="0"/>
              <w:rPr>
                <w:b/>
              </w:rPr>
            </w:pPr>
          </w:p>
          <w:p w14:paraId="2E904B37" w14:textId="77777777" w:rsidR="00C04EA9" w:rsidRPr="00C04EA9" w:rsidRDefault="00C04EA9" w:rsidP="00C80E18">
            <w:pPr>
              <w:spacing w:after="0" w:line="259" w:lineRule="auto"/>
              <w:ind w:left="0" w:right="0" w:firstLine="0"/>
              <w:rPr>
                <w:b/>
              </w:rPr>
            </w:pPr>
            <w:r w:rsidRPr="00C04EA9">
              <w:rPr>
                <w:b/>
              </w:rPr>
              <w:t xml:space="preserve">Adolescent brain and behaviour </w:t>
            </w:r>
          </w:p>
          <w:p w14:paraId="70A253BF" w14:textId="77777777" w:rsidR="00C04EA9" w:rsidRPr="00C04EA9" w:rsidRDefault="00C04EA9" w:rsidP="00C80E18">
            <w:pPr>
              <w:spacing w:after="0" w:line="259" w:lineRule="auto"/>
              <w:ind w:left="0" w:right="0" w:firstLine="0"/>
              <w:rPr>
                <w:b/>
              </w:rPr>
            </w:pPr>
            <w:r w:rsidRPr="00C04EA9">
              <w:rPr>
                <w:b/>
              </w:rPr>
              <w:t xml:space="preserve">changes (copingskills4kids.net) </w:t>
            </w:r>
          </w:p>
          <w:p w14:paraId="1E73AD44" w14:textId="77777777" w:rsidR="00C04EA9" w:rsidRPr="00C04EA9" w:rsidRDefault="00C04EA9" w:rsidP="00C80E18">
            <w:pPr>
              <w:spacing w:after="0" w:line="259" w:lineRule="auto"/>
              <w:ind w:left="0" w:right="0" w:firstLine="0"/>
              <w:rPr>
                <w:b/>
              </w:rPr>
            </w:pPr>
            <w:r w:rsidRPr="00C04EA9">
              <w:rPr>
                <w:b/>
              </w:rPr>
              <w:t xml:space="preserve"> </w:t>
            </w:r>
          </w:p>
        </w:tc>
        <w:tc>
          <w:tcPr>
            <w:tcW w:w="4509" w:type="dxa"/>
            <w:tcBorders>
              <w:top w:val="single" w:sz="4" w:space="0" w:color="000000"/>
              <w:left w:val="single" w:sz="4" w:space="0" w:color="000000"/>
              <w:bottom w:val="single" w:sz="4" w:space="0" w:color="000000"/>
              <w:right w:val="single" w:sz="4" w:space="0" w:color="000000"/>
            </w:tcBorders>
            <w:shd w:val="clear" w:color="auto" w:fill="9CC2E5"/>
          </w:tcPr>
          <w:p w14:paraId="56CACC50" w14:textId="77777777" w:rsidR="00C04EA9" w:rsidRPr="0033354E" w:rsidRDefault="00C04EA9" w:rsidP="00C80E18">
            <w:pPr>
              <w:spacing w:after="0" w:line="259" w:lineRule="auto"/>
              <w:ind w:left="1" w:right="0" w:firstLine="0"/>
              <w:rPr>
                <w:b/>
              </w:rPr>
            </w:pPr>
            <w:r w:rsidRPr="0033354E">
              <w:rPr>
                <w:b/>
              </w:rPr>
              <w:t xml:space="preserve"> </w:t>
            </w:r>
          </w:p>
          <w:p w14:paraId="3D0D0542" w14:textId="55E40127" w:rsidR="00C04EA9" w:rsidRPr="0033354E" w:rsidRDefault="00C04EA9" w:rsidP="00C80E18">
            <w:pPr>
              <w:spacing w:after="0" w:line="259" w:lineRule="auto"/>
              <w:ind w:left="1" w:right="0" w:firstLine="0"/>
              <w:rPr>
                <w:b/>
              </w:rPr>
            </w:pPr>
            <w:r w:rsidRPr="0033354E">
              <w:rPr>
                <w:b/>
              </w:rPr>
              <w:t>Additional stressors as a result of early childhood experience (Jane Mitchell</w:t>
            </w:r>
            <w:r w:rsidR="0033354E" w:rsidRPr="0033354E">
              <w:rPr>
                <w:b/>
              </w:rPr>
              <w:t xml:space="preserve"> </w:t>
            </w:r>
            <w:r w:rsidRPr="0033354E">
              <w:rPr>
                <w:b/>
              </w:rPr>
              <w:t xml:space="preserve">) </w:t>
            </w:r>
          </w:p>
        </w:tc>
      </w:tr>
      <w:tr w:rsidR="00C04EA9" w14:paraId="2378C177" w14:textId="77777777" w:rsidTr="00C80E18">
        <w:trPr>
          <w:trHeight w:val="2954"/>
        </w:trPr>
        <w:tc>
          <w:tcPr>
            <w:tcW w:w="4507" w:type="dxa"/>
            <w:tcBorders>
              <w:top w:val="single" w:sz="4" w:space="0" w:color="000000"/>
              <w:left w:val="single" w:sz="4" w:space="0" w:color="000000"/>
              <w:bottom w:val="single" w:sz="4" w:space="0" w:color="000000"/>
              <w:right w:val="single" w:sz="4" w:space="0" w:color="000000"/>
            </w:tcBorders>
            <w:shd w:val="clear" w:color="auto" w:fill="FFE599"/>
          </w:tcPr>
          <w:p w14:paraId="1B102676" w14:textId="77777777" w:rsidR="00C04EA9" w:rsidRDefault="00C04EA9" w:rsidP="00C80E18">
            <w:pPr>
              <w:spacing w:after="0" w:line="259" w:lineRule="auto"/>
              <w:ind w:left="0" w:right="0" w:firstLine="0"/>
            </w:pPr>
            <w:r>
              <w:t xml:space="preserve"> </w:t>
            </w:r>
          </w:p>
          <w:p w14:paraId="55A033CA" w14:textId="77777777" w:rsidR="00C04EA9" w:rsidRDefault="00C04EA9" w:rsidP="00C80E18">
            <w:pPr>
              <w:spacing w:after="0" w:line="259" w:lineRule="auto"/>
              <w:ind w:left="0" w:right="0" w:firstLine="0"/>
            </w:pPr>
            <w:r>
              <w:t xml:space="preserve">Young person has age appropriate development across Social, Emotional, Cognitive and Physical domains.  They are able to manage and accommodate the changes happening to them with support of family and friends.   </w:t>
            </w:r>
          </w:p>
        </w:tc>
        <w:tc>
          <w:tcPr>
            <w:tcW w:w="4509" w:type="dxa"/>
            <w:tcBorders>
              <w:top w:val="single" w:sz="4" w:space="0" w:color="000000"/>
              <w:left w:val="single" w:sz="4" w:space="0" w:color="000000"/>
              <w:bottom w:val="single" w:sz="4" w:space="0" w:color="000000"/>
              <w:right w:val="single" w:sz="4" w:space="0" w:color="000000"/>
            </w:tcBorders>
            <w:shd w:val="clear" w:color="auto" w:fill="BDD6EE"/>
          </w:tcPr>
          <w:p w14:paraId="7DEFABB0" w14:textId="77777777" w:rsidR="00C04EA9" w:rsidRDefault="00C04EA9" w:rsidP="00C80E18">
            <w:pPr>
              <w:spacing w:after="0" w:line="259" w:lineRule="auto"/>
              <w:ind w:left="1" w:right="0" w:firstLine="0"/>
            </w:pPr>
            <w:r>
              <w:t xml:space="preserve"> </w:t>
            </w:r>
          </w:p>
          <w:p w14:paraId="6E9A80F0" w14:textId="77777777" w:rsidR="00C04EA9" w:rsidRDefault="00C04EA9" w:rsidP="00C80E18">
            <w:pPr>
              <w:spacing w:after="0" w:line="239" w:lineRule="auto"/>
              <w:ind w:left="1" w:right="0" w:firstLine="0"/>
            </w:pPr>
            <w:r>
              <w:t xml:space="preserve">Young person is likely to have reduced functioning in Social, Emotional and Cognitive domains, and be operating at significantly younger developmental level.  This greatly reduces the young person’s ability to cope with the changes that are happening. </w:t>
            </w:r>
          </w:p>
          <w:p w14:paraId="385156B9" w14:textId="77777777" w:rsidR="00C04EA9" w:rsidRDefault="00C04EA9" w:rsidP="00C80E18">
            <w:pPr>
              <w:spacing w:after="0" w:line="259" w:lineRule="auto"/>
              <w:ind w:left="1" w:right="0" w:firstLine="0"/>
            </w:pPr>
            <w:r>
              <w:t xml:space="preserve"> </w:t>
            </w:r>
          </w:p>
        </w:tc>
      </w:tr>
      <w:tr w:rsidR="00C04EA9" w14:paraId="009F8764" w14:textId="77777777" w:rsidTr="00C80E18">
        <w:trPr>
          <w:trHeight w:val="1774"/>
        </w:trPr>
        <w:tc>
          <w:tcPr>
            <w:tcW w:w="4507" w:type="dxa"/>
            <w:tcBorders>
              <w:top w:val="single" w:sz="4" w:space="0" w:color="000000"/>
              <w:left w:val="single" w:sz="4" w:space="0" w:color="000000"/>
              <w:bottom w:val="single" w:sz="4" w:space="0" w:color="000000"/>
              <w:right w:val="single" w:sz="4" w:space="0" w:color="000000"/>
            </w:tcBorders>
            <w:shd w:val="clear" w:color="auto" w:fill="FFE599"/>
          </w:tcPr>
          <w:p w14:paraId="1922E766" w14:textId="6B13FDEF" w:rsidR="00C04EA9" w:rsidRDefault="00C04EA9" w:rsidP="00C80E18">
            <w:pPr>
              <w:spacing w:after="0" w:line="259" w:lineRule="auto"/>
              <w:ind w:left="0" w:right="0" w:firstLine="0"/>
            </w:pPr>
            <w:r>
              <w:t xml:space="preserve"> </w:t>
            </w:r>
          </w:p>
          <w:p w14:paraId="7CC48209" w14:textId="77777777" w:rsidR="00C04EA9" w:rsidRDefault="00C04EA9" w:rsidP="00C80E18">
            <w:pPr>
              <w:spacing w:after="0" w:line="259" w:lineRule="auto"/>
              <w:ind w:left="0" w:right="0" w:firstLine="0"/>
            </w:pPr>
            <w:r>
              <w:t xml:space="preserve">“I’m not a child, and not yet an adult, so who am I?” This is a core identity task which is scary and can be observed as the young person </w:t>
            </w:r>
          </w:p>
        </w:tc>
        <w:tc>
          <w:tcPr>
            <w:tcW w:w="4509" w:type="dxa"/>
            <w:tcBorders>
              <w:top w:val="single" w:sz="4" w:space="0" w:color="000000"/>
              <w:left w:val="single" w:sz="4" w:space="0" w:color="000000"/>
              <w:bottom w:val="single" w:sz="4" w:space="0" w:color="000000"/>
              <w:right w:val="single" w:sz="4" w:space="0" w:color="000000"/>
            </w:tcBorders>
            <w:shd w:val="clear" w:color="auto" w:fill="BDD6EE"/>
          </w:tcPr>
          <w:p w14:paraId="19BD86A9" w14:textId="77777777" w:rsidR="00C04EA9" w:rsidRDefault="00C04EA9" w:rsidP="00C80E18">
            <w:pPr>
              <w:spacing w:after="0" w:line="259" w:lineRule="auto"/>
              <w:ind w:left="1" w:right="0" w:firstLine="0"/>
            </w:pPr>
            <w:r>
              <w:t xml:space="preserve"> </w:t>
            </w:r>
          </w:p>
          <w:p w14:paraId="16E3D0BF" w14:textId="77777777" w:rsidR="00C04EA9" w:rsidRDefault="00C04EA9" w:rsidP="00C80E18">
            <w:pPr>
              <w:spacing w:after="2" w:line="238" w:lineRule="auto"/>
              <w:ind w:left="1" w:right="0" w:firstLine="0"/>
              <w:jc w:val="both"/>
            </w:pPr>
            <w:r>
              <w:t xml:space="preserve">The essential tension in this crisis of adolescence is made much more </w:t>
            </w:r>
          </w:p>
          <w:p w14:paraId="3CCBF093" w14:textId="77777777" w:rsidR="00C04EA9" w:rsidRDefault="00C04EA9" w:rsidP="00C80E18">
            <w:pPr>
              <w:spacing w:after="0" w:line="240" w:lineRule="auto"/>
              <w:ind w:left="1" w:right="0" w:firstLine="0"/>
            </w:pPr>
            <w:r>
              <w:t xml:space="preserve">difficult if you do not have a solid sense of yourself as part of a family.  </w:t>
            </w:r>
          </w:p>
          <w:p w14:paraId="76D9124A" w14:textId="77777777" w:rsidR="00C04EA9" w:rsidRDefault="00C04EA9" w:rsidP="00C80E18">
            <w:pPr>
              <w:spacing w:after="0" w:line="259" w:lineRule="auto"/>
              <w:ind w:left="1" w:right="0" w:firstLine="0"/>
            </w:pPr>
            <w:r>
              <w:t xml:space="preserve">Young people who have suffered </w:t>
            </w:r>
          </w:p>
        </w:tc>
      </w:tr>
    </w:tbl>
    <w:p w14:paraId="0319A707" w14:textId="77777777" w:rsidR="00C04EA9" w:rsidRDefault="00C04EA9" w:rsidP="00C04EA9">
      <w:pPr>
        <w:spacing w:after="0" w:line="259" w:lineRule="auto"/>
        <w:ind w:left="-1440" w:right="7" w:firstLine="0"/>
      </w:pPr>
    </w:p>
    <w:tbl>
      <w:tblPr>
        <w:tblStyle w:val="TableGrid"/>
        <w:tblW w:w="9016" w:type="dxa"/>
        <w:tblInd w:w="6" w:type="dxa"/>
        <w:tblCellMar>
          <w:top w:w="65" w:type="dxa"/>
          <w:left w:w="107" w:type="dxa"/>
          <w:right w:w="8" w:type="dxa"/>
        </w:tblCellMar>
        <w:tblLook w:val="04A0" w:firstRow="1" w:lastRow="0" w:firstColumn="1" w:lastColumn="0" w:noHBand="0" w:noVBand="1"/>
      </w:tblPr>
      <w:tblGrid>
        <w:gridCol w:w="4507"/>
        <w:gridCol w:w="4509"/>
      </w:tblGrid>
      <w:tr w:rsidR="00C04EA9" w14:paraId="478B7A1A" w14:textId="77777777" w:rsidTr="00C80E18">
        <w:trPr>
          <w:trHeight w:val="3541"/>
        </w:trPr>
        <w:tc>
          <w:tcPr>
            <w:tcW w:w="4507" w:type="dxa"/>
            <w:tcBorders>
              <w:top w:val="single" w:sz="4" w:space="0" w:color="000000"/>
              <w:left w:val="single" w:sz="4" w:space="0" w:color="000000"/>
              <w:bottom w:val="single" w:sz="4" w:space="0" w:color="000000"/>
              <w:right w:val="single" w:sz="4" w:space="0" w:color="000000"/>
            </w:tcBorders>
            <w:shd w:val="clear" w:color="auto" w:fill="FFE599"/>
          </w:tcPr>
          <w:p w14:paraId="0A2964A8" w14:textId="77777777" w:rsidR="00C04EA9" w:rsidRDefault="00C04EA9" w:rsidP="00C80E18">
            <w:pPr>
              <w:spacing w:after="2" w:line="238" w:lineRule="auto"/>
              <w:ind w:left="0" w:right="52" w:firstLine="0"/>
            </w:pPr>
            <w:r>
              <w:t xml:space="preserve">oscillates between dependence and independence. </w:t>
            </w:r>
          </w:p>
          <w:p w14:paraId="710726FA" w14:textId="77777777" w:rsidR="00C04EA9" w:rsidRDefault="00C04EA9" w:rsidP="00C80E18">
            <w:pPr>
              <w:spacing w:after="0" w:line="259" w:lineRule="auto"/>
              <w:ind w:left="0" w:right="0" w:firstLine="0"/>
            </w:pPr>
            <w:r>
              <w:t xml:space="preserve"> </w:t>
            </w:r>
          </w:p>
        </w:tc>
        <w:tc>
          <w:tcPr>
            <w:tcW w:w="4509" w:type="dxa"/>
            <w:tcBorders>
              <w:top w:val="single" w:sz="4" w:space="0" w:color="000000"/>
              <w:left w:val="single" w:sz="4" w:space="0" w:color="000000"/>
              <w:bottom w:val="single" w:sz="4" w:space="0" w:color="000000"/>
              <w:right w:val="single" w:sz="4" w:space="0" w:color="000000"/>
            </w:tcBorders>
            <w:shd w:val="clear" w:color="auto" w:fill="BDD6EE"/>
          </w:tcPr>
          <w:p w14:paraId="3A6F4140" w14:textId="77777777" w:rsidR="00C04EA9" w:rsidRDefault="00C04EA9" w:rsidP="00C80E18">
            <w:pPr>
              <w:spacing w:after="0" w:line="239" w:lineRule="auto"/>
              <w:ind w:left="1" w:right="47" w:firstLine="0"/>
            </w:pPr>
            <w:r>
              <w:t xml:space="preserve">trauma are not likely to be operating from knowledge of a family going back generations with links to appearance and skills. (Kinship carers or special guardians may be an exception, however the enhanced knowledge may bring its own set of difficulties) Key aspects of how they view themselves and their core identity are unknown or damaging. </w:t>
            </w:r>
          </w:p>
          <w:p w14:paraId="5926FB81" w14:textId="77777777" w:rsidR="00C04EA9" w:rsidRDefault="00C04EA9" w:rsidP="00C80E18">
            <w:pPr>
              <w:spacing w:after="0" w:line="259" w:lineRule="auto"/>
              <w:ind w:left="1" w:right="0" w:firstLine="0"/>
            </w:pPr>
            <w:r>
              <w:t xml:space="preserve"> </w:t>
            </w:r>
          </w:p>
        </w:tc>
      </w:tr>
      <w:tr w:rsidR="00C04EA9" w14:paraId="087E6B08" w14:textId="77777777" w:rsidTr="00C80E18">
        <w:trPr>
          <w:trHeight w:val="3542"/>
        </w:trPr>
        <w:tc>
          <w:tcPr>
            <w:tcW w:w="4507" w:type="dxa"/>
            <w:tcBorders>
              <w:top w:val="single" w:sz="4" w:space="0" w:color="000000"/>
              <w:left w:val="single" w:sz="4" w:space="0" w:color="000000"/>
              <w:bottom w:val="single" w:sz="4" w:space="0" w:color="000000"/>
              <w:right w:val="single" w:sz="4" w:space="0" w:color="000000"/>
            </w:tcBorders>
            <w:shd w:val="clear" w:color="auto" w:fill="FFE599"/>
          </w:tcPr>
          <w:p w14:paraId="4CD8030C" w14:textId="77777777" w:rsidR="00C04EA9" w:rsidRDefault="00C04EA9" w:rsidP="00C80E18">
            <w:pPr>
              <w:spacing w:after="0" w:line="259" w:lineRule="auto"/>
              <w:ind w:left="0" w:right="0" w:firstLine="0"/>
            </w:pPr>
            <w:r>
              <w:lastRenderedPageBreak/>
              <w:t xml:space="preserve"> </w:t>
            </w:r>
          </w:p>
          <w:p w14:paraId="15F9C7C4" w14:textId="77777777" w:rsidR="00C04EA9" w:rsidRDefault="00C04EA9" w:rsidP="00C80E18">
            <w:pPr>
              <w:spacing w:after="0" w:line="259" w:lineRule="auto"/>
              <w:ind w:left="0" w:right="0" w:firstLine="0"/>
            </w:pPr>
            <w:r>
              <w:t xml:space="preserve">Turning away from parents and towards peers </w:t>
            </w:r>
          </w:p>
        </w:tc>
        <w:tc>
          <w:tcPr>
            <w:tcW w:w="4509" w:type="dxa"/>
            <w:tcBorders>
              <w:top w:val="single" w:sz="4" w:space="0" w:color="000000"/>
              <w:left w:val="single" w:sz="4" w:space="0" w:color="000000"/>
              <w:bottom w:val="single" w:sz="4" w:space="0" w:color="000000"/>
              <w:right w:val="single" w:sz="4" w:space="0" w:color="000000"/>
            </w:tcBorders>
            <w:shd w:val="clear" w:color="auto" w:fill="BDD6EE"/>
          </w:tcPr>
          <w:p w14:paraId="2A716CF7" w14:textId="77777777" w:rsidR="00C04EA9" w:rsidRDefault="00C04EA9" w:rsidP="00C80E18">
            <w:pPr>
              <w:spacing w:after="0" w:line="259" w:lineRule="auto"/>
              <w:ind w:left="1" w:right="0" w:firstLine="0"/>
            </w:pPr>
            <w:r>
              <w:t xml:space="preserve"> </w:t>
            </w:r>
          </w:p>
          <w:p w14:paraId="5C6E1380" w14:textId="77777777" w:rsidR="00C04EA9" w:rsidRDefault="00C04EA9" w:rsidP="00C80E18">
            <w:pPr>
              <w:spacing w:after="1" w:line="239" w:lineRule="auto"/>
              <w:ind w:left="1" w:right="97" w:firstLine="0"/>
            </w:pPr>
            <w:r>
              <w:t xml:space="preserve">Attempts to engage with peers can be difficult as social skills may not be developed. Younger behaviour patterns may frustrate and sabotage friendships.  </w:t>
            </w:r>
          </w:p>
          <w:p w14:paraId="05EEF231" w14:textId="77777777" w:rsidR="00C04EA9" w:rsidRDefault="00C04EA9" w:rsidP="00C80E18">
            <w:pPr>
              <w:spacing w:after="1" w:line="239" w:lineRule="auto"/>
              <w:ind w:left="1" w:right="17" w:firstLine="0"/>
            </w:pPr>
            <w:r>
              <w:t xml:space="preserve">Misunderstanding of social cues and facial expression add to difficulties.  Young person is vulnerable to bullying or exploitation to gain entry to a social circle. </w:t>
            </w:r>
          </w:p>
          <w:p w14:paraId="3ACDE95D" w14:textId="77777777" w:rsidR="00C04EA9" w:rsidRDefault="00C04EA9" w:rsidP="00C80E18">
            <w:pPr>
              <w:spacing w:after="0" w:line="259" w:lineRule="auto"/>
              <w:ind w:left="1" w:right="0" w:firstLine="0"/>
            </w:pPr>
            <w:r>
              <w:t xml:space="preserve"> </w:t>
            </w:r>
          </w:p>
        </w:tc>
      </w:tr>
      <w:tr w:rsidR="00C04EA9" w14:paraId="22961EA9" w14:textId="77777777" w:rsidTr="00C80E18">
        <w:trPr>
          <w:trHeight w:val="2953"/>
        </w:trPr>
        <w:tc>
          <w:tcPr>
            <w:tcW w:w="4507" w:type="dxa"/>
            <w:tcBorders>
              <w:top w:val="single" w:sz="4" w:space="0" w:color="000000"/>
              <w:left w:val="single" w:sz="4" w:space="0" w:color="000000"/>
              <w:bottom w:val="single" w:sz="4" w:space="0" w:color="000000"/>
              <w:right w:val="single" w:sz="4" w:space="0" w:color="000000"/>
            </w:tcBorders>
            <w:shd w:val="clear" w:color="auto" w:fill="FFE599"/>
          </w:tcPr>
          <w:p w14:paraId="74DCC800" w14:textId="77777777" w:rsidR="00C04EA9" w:rsidRDefault="00C04EA9" w:rsidP="00C80E18">
            <w:pPr>
              <w:spacing w:after="0" w:line="259" w:lineRule="auto"/>
              <w:ind w:left="0" w:right="0" w:firstLine="0"/>
            </w:pPr>
            <w:r>
              <w:t xml:space="preserve"> </w:t>
            </w:r>
          </w:p>
          <w:p w14:paraId="54F1ADBF" w14:textId="77777777" w:rsidR="00C04EA9" w:rsidRDefault="00C04EA9" w:rsidP="00C80E18">
            <w:pPr>
              <w:spacing w:after="0" w:line="240" w:lineRule="auto"/>
              <w:ind w:left="0" w:right="0" w:firstLine="0"/>
            </w:pPr>
            <w:r>
              <w:t xml:space="preserve">Being more critical of myself and others </w:t>
            </w:r>
          </w:p>
          <w:p w14:paraId="56A35B11" w14:textId="77777777" w:rsidR="00C04EA9" w:rsidRDefault="00C04EA9" w:rsidP="00C80E18">
            <w:pPr>
              <w:spacing w:after="0" w:line="259" w:lineRule="auto"/>
              <w:ind w:left="0" w:right="0" w:firstLine="0"/>
            </w:pPr>
            <w:r>
              <w:t xml:space="preserve"> </w:t>
            </w:r>
          </w:p>
        </w:tc>
        <w:tc>
          <w:tcPr>
            <w:tcW w:w="4509" w:type="dxa"/>
            <w:tcBorders>
              <w:top w:val="single" w:sz="4" w:space="0" w:color="000000"/>
              <w:left w:val="single" w:sz="4" w:space="0" w:color="000000"/>
              <w:bottom w:val="single" w:sz="4" w:space="0" w:color="000000"/>
              <w:right w:val="single" w:sz="4" w:space="0" w:color="000000"/>
            </w:tcBorders>
            <w:shd w:val="clear" w:color="auto" w:fill="BDD6EE"/>
          </w:tcPr>
          <w:p w14:paraId="53E97D7B" w14:textId="77777777" w:rsidR="00C04EA9" w:rsidRDefault="00C04EA9" w:rsidP="00C80E18">
            <w:pPr>
              <w:spacing w:after="0" w:line="259" w:lineRule="auto"/>
              <w:ind w:left="1" w:right="0" w:firstLine="0"/>
            </w:pPr>
            <w:r>
              <w:t xml:space="preserve"> </w:t>
            </w:r>
          </w:p>
          <w:p w14:paraId="3F7FBD83" w14:textId="77777777" w:rsidR="00C04EA9" w:rsidRDefault="00C04EA9" w:rsidP="00C80E18">
            <w:pPr>
              <w:spacing w:after="0" w:line="259" w:lineRule="auto"/>
              <w:ind w:left="1" w:right="94" w:firstLine="0"/>
            </w:pPr>
            <w:r>
              <w:t xml:space="preserve">Existing poor self-esteem and self- loathing can escalate into self-harm.  Doubts about birth parents feed in to this, as does doubt about whether current Carers really care, or are just doing their job, because they have to. Disparagement of carers fuelled by stress and fear can lead to escalations. </w:t>
            </w:r>
          </w:p>
        </w:tc>
      </w:tr>
      <w:tr w:rsidR="00C04EA9" w14:paraId="10CF579F" w14:textId="77777777" w:rsidTr="00C80E18">
        <w:trPr>
          <w:trHeight w:val="2659"/>
        </w:trPr>
        <w:tc>
          <w:tcPr>
            <w:tcW w:w="4507" w:type="dxa"/>
            <w:tcBorders>
              <w:top w:val="single" w:sz="4" w:space="0" w:color="000000"/>
              <w:left w:val="single" w:sz="4" w:space="0" w:color="000000"/>
              <w:bottom w:val="single" w:sz="4" w:space="0" w:color="000000"/>
              <w:right w:val="single" w:sz="4" w:space="0" w:color="000000"/>
            </w:tcBorders>
            <w:shd w:val="clear" w:color="auto" w:fill="FFE599"/>
          </w:tcPr>
          <w:p w14:paraId="74230B97" w14:textId="77777777" w:rsidR="00C04EA9" w:rsidRDefault="00C04EA9" w:rsidP="00C80E18">
            <w:pPr>
              <w:spacing w:after="0" w:line="259" w:lineRule="auto"/>
              <w:ind w:left="0" w:right="0" w:firstLine="0"/>
            </w:pPr>
            <w:r>
              <w:t xml:space="preserve"> </w:t>
            </w:r>
          </w:p>
          <w:p w14:paraId="7F8083A8" w14:textId="77777777" w:rsidR="00C04EA9" w:rsidRDefault="00C04EA9" w:rsidP="00C80E18">
            <w:pPr>
              <w:spacing w:after="0" w:line="259" w:lineRule="auto"/>
              <w:ind w:left="0" w:right="0" w:firstLine="0"/>
            </w:pPr>
            <w:r>
              <w:t xml:space="preserve">Increased self-consciousness and sensitivity to stress </w:t>
            </w:r>
          </w:p>
        </w:tc>
        <w:tc>
          <w:tcPr>
            <w:tcW w:w="4509" w:type="dxa"/>
            <w:tcBorders>
              <w:top w:val="single" w:sz="4" w:space="0" w:color="000000"/>
              <w:left w:val="single" w:sz="4" w:space="0" w:color="000000"/>
              <w:bottom w:val="single" w:sz="4" w:space="0" w:color="000000"/>
              <w:right w:val="single" w:sz="4" w:space="0" w:color="000000"/>
            </w:tcBorders>
            <w:shd w:val="clear" w:color="auto" w:fill="BDD6EE"/>
          </w:tcPr>
          <w:p w14:paraId="0047C224" w14:textId="77777777" w:rsidR="00C04EA9" w:rsidRDefault="00C04EA9" w:rsidP="00C80E18">
            <w:pPr>
              <w:spacing w:after="0" w:line="259" w:lineRule="auto"/>
              <w:ind w:left="1" w:right="0" w:firstLine="0"/>
            </w:pPr>
            <w:r>
              <w:t xml:space="preserve"> </w:t>
            </w:r>
          </w:p>
          <w:p w14:paraId="5BEF872A" w14:textId="77777777" w:rsidR="00C04EA9" w:rsidRDefault="00C04EA9" w:rsidP="00C80E18">
            <w:pPr>
              <w:spacing w:after="0" w:line="240" w:lineRule="auto"/>
              <w:ind w:left="1" w:right="0" w:firstLine="0"/>
            </w:pPr>
            <w:r>
              <w:t xml:space="preserve">If the young person’s system is already on cortisol overload, the </w:t>
            </w:r>
          </w:p>
          <w:p w14:paraId="0F2136EC" w14:textId="77777777" w:rsidR="00C04EA9" w:rsidRDefault="00C04EA9" w:rsidP="00C80E18">
            <w:pPr>
              <w:spacing w:after="0" w:line="259" w:lineRule="auto"/>
              <w:ind w:left="1" w:right="0" w:firstLine="0"/>
            </w:pPr>
            <w:r>
              <w:t xml:space="preserve">sensitivity to stress will be </w:t>
            </w:r>
          </w:p>
          <w:p w14:paraId="0844A360" w14:textId="77777777" w:rsidR="00C04EA9" w:rsidRDefault="00C04EA9" w:rsidP="00C80E18">
            <w:pPr>
              <w:spacing w:after="0" w:line="240" w:lineRule="auto"/>
              <w:ind w:left="1" w:right="0" w:firstLine="0"/>
            </w:pPr>
            <w:r>
              <w:t xml:space="preserve">heightened. Capacity to regulate or accept regulation will be massively reduced. </w:t>
            </w:r>
          </w:p>
          <w:p w14:paraId="4C3C50B9" w14:textId="77777777" w:rsidR="00C04EA9" w:rsidRDefault="00C04EA9" w:rsidP="00C80E18">
            <w:pPr>
              <w:spacing w:after="0" w:line="259" w:lineRule="auto"/>
              <w:ind w:left="1" w:right="0" w:firstLine="0"/>
            </w:pPr>
            <w:r>
              <w:t xml:space="preserve"> </w:t>
            </w:r>
          </w:p>
          <w:p w14:paraId="40F1A18C" w14:textId="77777777" w:rsidR="00C04EA9" w:rsidRDefault="00C04EA9" w:rsidP="00C80E18">
            <w:pPr>
              <w:spacing w:after="0" w:line="259" w:lineRule="auto"/>
              <w:ind w:left="1" w:right="0" w:firstLine="0"/>
            </w:pPr>
            <w:r>
              <w:t xml:space="preserve"> </w:t>
            </w:r>
          </w:p>
        </w:tc>
      </w:tr>
      <w:tr w:rsidR="00C04EA9" w14:paraId="06421808" w14:textId="77777777" w:rsidTr="00C80E18">
        <w:trPr>
          <w:trHeight w:val="2658"/>
        </w:trPr>
        <w:tc>
          <w:tcPr>
            <w:tcW w:w="4507" w:type="dxa"/>
            <w:tcBorders>
              <w:top w:val="single" w:sz="4" w:space="0" w:color="000000"/>
              <w:left w:val="single" w:sz="4" w:space="0" w:color="000000"/>
              <w:bottom w:val="single" w:sz="4" w:space="0" w:color="000000"/>
              <w:right w:val="single" w:sz="4" w:space="0" w:color="000000"/>
            </w:tcBorders>
            <w:shd w:val="clear" w:color="auto" w:fill="FFE599"/>
          </w:tcPr>
          <w:p w14:paraId="26F77CFD" w14:textId="77777777" w:rsidR="00C04EA9" w:rsidRDefault="00C04EA9" w:rsidP="00C80E18">
            <w:pPr>
              <w:spacing w:after="0" w:line="259" w:lineRule="auto"/>
              <w:ind w:left="0" w:right="0" w:firstLine="0"/>
            </w:pPr>
            <w:r>
              <w:t xml:space="preserve">Intense need to belong and be accepted by others </w:t>
            </w:r>
          </w:p>
        </w:tc>
        <w:tc>
          <w:tcPr>
            <w:tcW w:w="4509" w:type="dxa"/>
            <w:tcBorders>
              <w:top w:val="single" w:sz="4" w:space="0" w:color="000000"/>
              <w:left w:val="single" w:sz="4" w:space="0" w:color="000000"/>
              <w:bottom w:val="single" w:sz="4" w:space="0" w:color="000000"/>
              <w:right w:val="single" w:sz="4" w:space="0" w:color="000000"/>
            </w:tcBorders>
            <w:shd w:val="clear" w:color="auto" w:fill="BDD6EE"/>
          </w:tcPr>
          <w:p w14:paraId="7F82B153" w14:textId="77777777" w:rsidR="00C04EA9" w:rsidRDefault="00C04EA9" w:rsidP="00C80E18">
            <w:pPr>
              <w:spacing w:after="1" w:line="239" w:lineRule="auto"/>
              <w:ind w:left="1" w:right="6" w:firstLine="0"/>
            </w:pPr>
            <w:r>
              <w:t xml:space="preserve">Poor social and emotional functioning leads to extreme vulnerability. This may be further exacerbated by poor self-esteem, self-loathing and feelings of being unworthy of being included or loved. </w:t>
            </w:r>
          </w:p>
          <w:p w14:paraId="53D9BEED" w14:textId="77777777" w:rsidR="00C04EA9" w:rsidRDefault="00C04EA9" w:rsidP="00C80E18">
            <w:pPr>
              <w:spacing w:after="0" w:line="259" w:lineRule="auto"/>
              <w:ind w:left="1" w:right="0" w:firstLine="0"/>
            </w:pPr>
            <w:r>
              <w:t xml:space="preserve"> </w:t>
            </w:r>
          </w:p>
          <w:p w14:paraId="637E7B03" w14:textId="77777777" w:rsidR="00C04EA9" w:rsidRDefault="00C04EA9" w:rsidP="00C80E18">
            <w:pPr>
              <w:spacing w:after="0" w:line="259" w:lineRule="auto"/>
              <w:ind w:left="1" w:right="0" w:firstLine="0"/>
            </w:pPr>
            <w:r>
              <w:t xml:space="preserve"> </w:t>
            </w:r>
          </w:p>
        </w:tc>
      </w:tr>
      <w:tr w:rsidR="00C04EA9" w14:paraId="430E9818" w14:textId="77777777" w:rsidTr="00C80E18">
        <w:trPr>
          <w:trHeight w:val="2363"/>
        </w:trPr>
        <w:tc>
          <w:tcPr>
            <w:tcW w:w="4507" w:type="dxa"/>
            <w:tcBorders>
              <w:top w:val="single" w:sz="4" w:space="0" w:color="000000"/>
              <w:left w:val="single" w:sz="4" w:space="0" w:color="000000"/>
              <w:bottom w:val="single" w:sz="4" w:space="0" w:color="000000"/>
              <w:right w:val="single" w:sz="4" w:space="0" w:color="000000"/>
            </w:tcBorders>
            <w:shd w:val="clear" w:color="auto" w:fill="FFE599"/>
          </w:tcPr>
          <w:p w14:paraId="30A09AA3" w14:textId="77777777" w:rsidR="00C04EA9" w:rsidRDefault="00C04EA9" w:rsidP="00C80E18">
            <w:pPr>
              <w:spacing w:after="0" w:line="259" w:lineRule="auto"/>
              <w:ind w:left="0" w:right="0" w:firstLine="0"/>
            </w:pPr>
            <w:r>
              <w:lastRenderedPageBreak/>
              <w:t xml:space="preserve"> </w:t>
            </w:r>
          </w:p>
          <w:p w14:paraId="1C592DBE" w14:textId="77777777" w:rsidR="00C04EA9" w:rsidRDefault="00C04EA9" w:rsidP="00C80E18">
            <w:pPr>
              <w:spacing w:after="0" w:line="259" w:lineRule="auto"/>
              <w:ind w:left="0" w:right="0" w:firstLine="0"/>
            </w:pPr>
            <w:r>
              <w:t xml:space="preserve">Having mixed feelings of linking and disliking the same person </w:t>
            </w:r>
          </w:p>
        </w:tc>
        <w:tc>
          <w:tcPr>
            <w:tcW w:w="4509" w:type="dxa"/>
            <w:tcBorders>
              <w:top w:val="single" w:sz="4" w:space="0" w:color="000000"/>
              <w:left w:val="single" w:sz="4" w:space="0" w:color="000000"/>
              <w:bottom w:val="single" w:sz="4" w:space="0" w:color="000000"/>
              <w:right w:val="single" w:sz="4" w:space="0" w:color="000000"/>
            </w:tcBorders>
            <w:shd w:val="clear" w:color="auto" w:fill="BDD6EE"/>
          </w:tcPr>
          <w:p w14:paraId="243C934A" w14:textId="77777777" w:rsidR="00C04EA9" w:rsidRDefault="00C04EA9" w:rsidP="00C80E18">
            <w:pPr>
              <w:spacing w:after="0" w:line="259" w:lineRule="auto"/>
              <w:ind w:left="1" w:right="0" w:firstLine="0"/>
            </w:pPr>
            <w:r>
              <w:t xml:space="preserve"> </w:t>
            </w:r>
          </w:p>
          <w:p w14:paraId="42EB3960" w14:textId="77777777" w:rsidR="00C04EA9" w:rsidRDefault="00C04EA9" w:rsidP="00C80E18">
            <w:pPr>
              <w:spacing w:after="1" w:line="239" w:lineRule="auto"/>
              <w:ind w:left="1" w:right="0" w:firstLine="0"/>
            </w:pPr>
            <w:r>
              <w:t xml:space="preserve">These feelings of trust versus mistrust are at the heart of many families of young people with developmental trauma.  Fear of rejection or abandonment can lead to rejecting </w:t>
            </w:r>
          </w:p>
          <w:p w14:paraId="5504FA41" w14:textId="77777777" w:rsidR="00C04EA9" w:rsidRDefault="00C04EA9" w:rsidP="00C80E18">
            <w:pPr>
              <w:spacing w:after="0" w:line="259" w:lineRule="auto"/>
              <w:ind w:left="1" w:right="0" w:firstLine="0"/>
            </w:pPr>
            <w:r>
              <w:t xml:space="preserve">or violent behaviour </w:t>
            </w:r>
          </w:p>
          <w:p w14:paraId="3B017C69" w14:textId="77777777" w:rsidR="00C04EA9" w:rsidRDefault="00C04EA9" w:rsidP="00C80E18">
            <w:pPr>
              <w:spacing w:after="0" w:line="259" w:lineRule="auto"/>
              <w:ind w:left="1" w:right="0" w:firstLine="0"/>
            </w:pPr>
            <w:r>
              <w:t xml:space="preserve"> </w:t>
            </w:r>
          </w:p>
        </w:tc>
      </w:tr>
    </w:tbl>
    <w:p w14:paraId="21EDA34B" w14:textId="77777777" w:rsidR="00EB697B" w:rsidRDefault="00EB697B"/>
    <w:sectPr w:rsidR="00EB697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9D143" w14:textId="77777777" w:rsidR="00FF0BD5" w:rsidRDefault="00FF0BD5" w:rsidP="00FF0BD5">
      <w:pPr>
        <w:spacing w:after="0" w:line="240" w:lineRule="auto"/>
      </w:pPr>
      <w:r>
        <w:separator/>
      </w:r>
    </w:p>
  </w:endnote>
  <w:endnote w:type="continuationSeparator" w:id="0">
    <w:p w14:paraId="7EF8BBF3" w14:textId="77777777" w:rsidR="00FF0BD5" w:rsidRDefault="00FF0BD5" w:rsidP="00FF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3801" w14:textId="77777777" w:rsidR="00FF0BD5" w:rsidRDefault="00FF0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09A5" w14:textId="77777777" w:rsidR="00FF0BD5" w:rsidRDefault="00FF0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3365" w14:textId="77777777" w:rsidR="00FF0BD5" w:rsidRDefault="00FF0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14AA1" w14:textId="77777777" w:rsidR="00FF0BD5" w:rsidRDefault="00FF0BD5" w:rsidP="00FF0BD5">
      <w:pPr>
        <w:spacing w:after="0" w:line="240" w:lineRule="auto"/>
      </w:pPr>
      <w:r>
        <w:separator/>
      </w:r>
    </w:p>
  </w:footnote>
  <w:footnote w:type="continuationSeparator" w:id="0">
    <w:p w14:paraId="6D8B3637" w14:textId="77777777" w:rsidR="00FF0BD5" w:rsidRDefault="00FF0BD5" w:rsidP="00FF0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27A6B" w14:textId="77777777" w:rsidR="00FF0BD5" w:rsidRDefault="00FF0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6EA60" w14:textId="4E139BA2" w:rsidR="000D18C2" w:rsidRDefault="000D18C2" w:rsidP="000D18C2">
    <w:pPr>
      <w:ind w:left="720"/>
      <w:rPr>
        <w:rFonts w:ascii="Arial" w:hAnsi="Arial" w:cs="Arial"/>
        <w:bCs/>
        <w:szCs w:val="24"/>
        <w:lang w:eastAsia="ar-SA"/>
      </w:rPr>
    </w:pPr>
    <w:bookmarkStart w:id="0" w:name="_GoBack"/>
    <w:bookmarkEnd w:id="0"/>
    <w:r w:rsidRPr="000D18C2">
      <w:rPr>
        <w:rFonts w:ascii="Arial" w:hAnsi="Arial" w:cs="Arial"/>
        <w:bCs/>
        <w:szCs w:val="24"/>
        <w:lang w:eastAsia="ar-SA"/>
      </w:rPr>
      <w:t xml:space="preserve">NATP 100 - Understanding the Teenage Brain </w:t>
    </w:r>
    <w:r>
      <w:rPr>
        <w:rFonts w:ascii="Arial" w:hAnsi="Arial" w:cs="Arial"/>
        <w:bCs/>
        <w:szCs w:val="24"/>
        <w:lang w:eastAsia="ar-SA"/>
      </w:rPr>
      <w:t>–</w:t>
    </w:r>
    <w:r w:rsidRPr="000D18C2">
      <w:rPr>
        <w:rFonts w:ascii="Arial" w:hAnsi="Arial" w:cs="Arial"/>
        <w:bCs/>
        <w:szCs w:val="24"/>
        <w:lang w:eastAsia="ar-SA"/>
      </w:rPr>
      <w:t xml:space="preserve"> behaviours</w:t>
    </w:r>
  </w:p>
  <w:p w14:paraId="66A2062F" w14:textId="77777777" w:rsidR="000D18C2" w:rsidRDefault="000D18C2" w:rsidP="00FF0BD5">
    <w:pPr>
      <w:ind w:left="720"/>
      <w:jc w:val="right"/>
      <w:rPr>
        <w:rFonts w:ascii="Arial" w:hAnsi="Arial" w:cs="Arial"/>
        <w:bCs/>
        <w:szCs w:val="24"/>
        <w:lang w:eastAsia="ar-SA"/>
      </w:rPr>
    </w:pPr>
  </w:p>
  <w:p w14:paraId="4620CC28" w14:textId="61467276" w:rsidR="00FF0BD5" w:rsidRPr="00022A60" w:rsidRDefault="00FF0BD5" w:rsidP="00FF0BD5">
    <w:pPr>
      <w:ind w:left="720"/>
      <w:jc w:val="right"/>
      <w:rPr>
        <w:rFonts w:ascii="Arial" w:hAnsi="Arial" w:cs="Arial"/>
        <w:bCs/>
        <w:sz w:val="22"/>
      </w:rPr>
    </w:pPr>
    <w:r w:rsidRPr="0097495D">
      <w:rPr>
        <w:rFonts w:ascii="Arial" w:hAnsi="Arial" w:cs="Arial"/>
        <w:bCs/>
        <w:szCs w:val="24"/>
        <w:lang w:eastAsia="ar-SA"/>
      </w:rPr>
      <w:t xml:space="preserve">© Inspire Training Group </w:t>
    </w:r>
  </w:p>
  <w:p w14:paraId="5C07E2E7" w14:textId="77777777" w:rsidR="00FF0BD5" w:rsidRDefault="00FF0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8390" w14:textId="77777777" w:rsidR="00FF0BD5" w:rsidRDefault="00FF0B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A9"/>
    <w:rsid w:val="000D18C2"/>
    <w:rsid w:val="0033354E"/>
    <w:rsid w:val="00C04EA9"/>
    <w:rsid w:val="00EB697B"/>
    <w:rsid w:val="00FF0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BDE2"/>
  <w15:chartTrackingRefBased/>
  <w15:docId w15:val="{7633D64D-1FCD-4D21-9CDE-1C38CDAE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EA9"/>
    <w:pPr>
      <w:spacing w:after="12" w:line="249" w:lineRule="auto"/>
      <w:ind w:left="10" w:right="483" w:hanging="10"/>
    </w:pPr>
    <w:rPr>
      <w:rFonts w:ascii="Century Gothic" w:eastAsia="Century Gothic" w:hAnsi="Century Gothic" w:cs="Century Gothic"/>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04EA9"/>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FF0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BD5"/>
    <w:rPr>
      <w:rFonts w:ascii="Century Gothic" w:eastAsia="Century Gothic" w:hAnsi="Century Gothic" w:cs="Century Gothic"/>
      <w:color w:val="000000"/>
      <w:sz w:val="24"/>
      <w:lang w:eastAsia="en-GB"/>
    </w:rPr>
  </w:style>
  <w:style w:type="paragraph" w:styleId="Footer">
    <w:name w:val="footer"/>
    <w:basedOn w:val="Normal"/>
    <w:link w:val="FooterChar"/>
    <w:uiPriority w:val="99"/>
    <w:unhideWhenUsed/>
    <w:rsid w:val="00FF0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BD5"/>
    <w:rPr>
      <w:rFonts w:ascii="Century Gothic" w:eastAsia="Century Gothic" w:hAnsi="Century Gothic" w:cs="Century Gothic"/>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94812615</Template>
  <TotalTime>0</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Mitchell</dc:creator>
  <cp:keywords/>
  <dc:description/>
  <cp:lastModifiedBy>Rosie Jefferies</cp:lastModifiedBy>
  <cp:revision>3</cp:revision>
  <dcterms:created xsi:type="dcterms:W3CDTF">2018-02-21T10:19:00Z</dcterms:created>
  <dcterms:modified xsi:type="dcterms:W3CDTF">2019-06-03T10:44:00Z</dcterms:modified>
</cp:coreProperties>
</file>